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four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great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change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laugh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move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earth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every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near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school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pearl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Tear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boy</w:t>
        <w:tab/>
        <w:tab/>
        <w:tab/>
        <w:tab/>
        <w:tab/>
        <w:t xml:space="preserve">8. move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city</w:t>
        <w:tab/>
        <w:tab/>
        <w:tab/>
        <w:tab/>
        <w:tab/>
        <w:t xml:space="preserve">9. earth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four</w:t>
        <w:tab/>
        <w:tab/>
        <w:tab/>
        <w:tab/>
        <w:t xml:space="preserve">10. every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great</w:t>
        <w:tab/>
        <w:tab/>
        <w:tab/>
        <w:tab/>
        <w:t xml:space="preserve">11. near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away</w:t>
        <w:tab/>
        <w:tab/>
        <w:tab/>
        <w:tab/>
        <w:t xml:space="preserve">12. school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change</w:t>
        <w:tab/>
        <w:tab/>
        <w:tab/>
        <w:tab/>
        <w:t xml:space="preserve">13. white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laugh</w:t>
        <w:tab/>
        <w:tab/>
        <w:tab/>
        <w:tab/>
        <w:t xml:space="preserve">14. pearl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