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always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know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your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draw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again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they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pink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Tear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always</w:t>
        <w:tab/>
        <w:tab/>
        <w:tab/>
        <w:tab/>
        <w:tab/>
        <w:t xml:space="preserve">8. where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found</w:t>
        <w:tab/>
        <w:tab/>
        <w:tab/>
        <w:tab/>
        <w:tab/>
        <w:t xml:space="preserve">9. again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know</w:t>
        <w:tab/>
        <w:tab/>
        <w:tab/>
        <w:tab/>
        <w:tab/>
        <w:t xml:space="preserve">10. country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your</w:t>
        <w:tab/>
        <w:tab/>
        <w:tab/>
        <w:tab/>
        <w:tab/>
        <w:t xml:space="preserve">11. round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all</w:t>
        <w:tab/>
        <w:tab/>
        <w:tab/>
        <w:tab/>
        <w:tab/>
        <w:tab/>
        <w:t xml:space="preserve">12. they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draw</w:t>
        <w:tab/>
        <w:tab/>
        <w:tab/>
        <w:tab/>
        <w:tab/>
        <w:t xml:space="preserve">13. pink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people</w:t>
        <w:tab/>
        <w:tab/>
        <w:tab/>
        <w:tab/>
        <w:tab/>
        <w:t xml:space="preserve">14.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