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Santa Ana Unified School District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Advanced Learning Academy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Advisory Board Meeting Minutes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June 27, 2024</w:t>
      </w:r>
    </w:p>
    <w:p w:rsidR="00000000" w:rsidDel="00000000" w:rsidP="00000000" w:rsidRDefault="00000000" w:rsidRPr="00000000" w14:paraId="00000005">
      <w:pPr>
        <w:spacing w:after="240" w:before="240" w:lineRule="auto"/>
        <w:ind w:left="3600" w:firstLine="720"/>
        <w:jc w:val="left"/>
        <w:rPr/>
      </w:pPr>
      <w:r w:rsidDel="00000000" w:rsidR="00000000" w:rsidRPr="00000000">
        <w:rPr>
          <w:rtl w:val="0"/>
        </w:rPr>
        <w:t xml:space="preserve">9:00 am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http://bit.ly/ALAMeeting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Welcome/Call to Order – Meeting was called to order by </w:t>
      </w:r>
      <w:r w:rsidDel="00000000" w:rsidR="00000000" w:rsidRPr="00000000">
        <w:rPr>
          <w:color w:val="ff0000"/>
          <w:rtl w:val="0"/>
        </w:rPr>
        <w:t xml:space="preserve">Diana Torres </w:t>
      </w:r>
      <w:r w:rsidDel="00000000" w:rsidR="00000000" w:rsidRPr="00000000">
        <w:rPr>
          <w:rtl w:val="0"/>
        </w:rPr>
        <w:t xml:space="preserve">at 9:07 am</w:t>
      </w:r>
    </w:p>
    <w:p w:rsidR="00000000" w:rsidDel="00000000" w:rsidP="00000000" w:rsidRDefault="00000000" w:rsidRPr="00000000" w14:paraId="00000008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color w:val="ff0000"/>
          <w:rtl w:val="0"/>
        </w:rPr>
        <w:t xml:space="preserve">Members Present: </w:t>
      </w:r>
      <w:r w:rsidDel="00000000" w:rsidR="00000000" w:rsidRPr="00000000">
        <w:rPr>
          <w:color w:val="ff0000"/>
          <w:rtl w:val="0"/>
        </w:rPr>
        <w:t xml:space="preserve">President: Diana Torres, </w:t>
      </w:r>
      <w:r w:rsidDel="00000000" w:rsidR="00000000" w:rsidRPr="00000000">
        <w:rPr>
          <w:color w:val="ff0000"/>
          <w:rtl w:val="0"/>
        </w:rPr>
        <w:t xml:space="preserve">Vice President: Alicia Skibby, Principal: Amy Scruton, Member: Gloria Lira, Member: Bryan Davis, Member: Cheryl Whitington, Visitor: Annette Cordero Jackson</w:t>
      </w:r>
      <w:r w:rsidDel="00000000" w:rsidR="00000000" w:rsidRPr="00000000">
        <w:rPr>
          <w:color w:val="ff0000"/>
          <w:sz w:val="14"/>
          <w:szCs w:val="14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Opening Items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1.1 Pledge of Allegiance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1.2 Public Presentations (Pursuant to Government Code 54954.3) - There were no public presentations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1.3 Approval of the Minutes for Wednesday, </w:t>
      </w:r>
      <w:r w:rsidDel="00000000" w:rsidR="00000000" w:rsidRPr="00000000">
        <w:rPr>
          <w:rtl w:val="0"/>
        </w:rPr>
        <w:t xml:space="preserve">Jun 26, 2024</w:t>
      </w:r>
      <w:r w:rsidDel="00000000" w:rsidR="00000000" w:rsidRPr="00000000">
        <w:rPr>
          <w:rtl w:val="0"/>
        </w:rPr>
        <w:t xml:space="preserve">.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Cheryl Whittington</w:t>
        </w:r>
      </w:hyperlink>
      <w:r w:rsidDel="00000000" w:rsidR="00000000" w:rsidRPr="00000000">
        <w:rPr>
          <w:rtl w:val="0"/>
        </w:rPr>
        <w:t xml:space="preserve">motioned to approve the minutes and Alicia Skibby seconded the motion. All were in favor, none opposed. Motion passed.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Presentation/Information Items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2.1 Local Indicators -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All of the Advanced Learning Academy Teachers are highly qualified.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Advanced Learning Academy’s academic piece is the same as the districts and offers a broad course of study. We are working to increase the number of students who meet the a-g requirements when they graduate from high school.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Panorama Survey is the same as the districts - the elementary students had a higher sense of belonging in comparison to the upper grades, the jr high students struggled the most.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Discussion Items - there were no discussion items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Action Items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4.1 Approval of 2024 - 2027 LCAP including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BOP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LCAP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Annual Update</w:t>
      </w:r>
    </w:p>
    <w:p w:rsidR="00000000" w:rsidDel="00000000" w:rsidP="00000000" w:rsidRDefault="00000000" w:rsidRPr="00000000" w14:paraId="00000018">
      <w:pPr>
        <w:spacing w:after="240" w:before="240" w:lineRule="auto"/>
        <w:ind w:left="1440" w:firstLine="0"/>
        <w:rPr/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Alicia Skibby</w:t>
        </w:r>
      </w:hyperlink>
      <w:r w:rsidDel="00000000" w:rsidR="00000000" w:rsidRPr="00000000">
        <w:rPr>
          <w:rtl w:val="0"/>
        </w:rPr>
        <w:t xml:space="preserve">motioned to approve the LCAP,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Bryan Davis</w:t>
        </w:r>
      </w:hyperlink>
      <w:r w:rsidDel="00000000" w:rsidR="00000000" w:rsidRPr="00000000">
        <w:rPr>
          <w:rtl w:val="0"/>
        </w:rPr>
        <w:t xml:space="preserve">seconded the motion. All were in favor, none opposed, motion passed.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4.2  Approval of Proposed Budget</w:t>
      </w:r>
    </w:p>
    <w:p w:rsidR="00000000" w:rsidDel="00000000" w:rsidP="00000000" w:rsidRDefault="00000000" w:rsidRPr="00000000" w14:paraId="0000001A">
      <w:pPr>
        <w:spacing w:after="240" w:before="240" w:lineRule="auto"/>
        <w:ind w:left="1440" w:firstLine="0"/>
        <w:rPr/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Bryan Davis</w:t>
        </w:r>
      </w:hyperlink>
      <w:r w:rsidDel="00000000" w:rsidR="00000000" w:rsidRPr="00000000">
        <w:rPr>
          <w:rtl w:val="0"/>
        </w:rPr>
        <w:t xml:space="preserve">motioned to approve the proposed budget, Cheryl seconded the motion, all were in favor, none opposed, motion passed.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 Adjournment – </w:t>
      </w:r>
      <w:r w:rsidDel="00000000" w:rsidR="00000000" w:rsidRPr="00000000">
        <w:rPr>
          <w:color w:val="ff0000"/>
          <w:rtl w:val="0"/>
        </w:rPr>
        <w:t xml:space="preserve">Ms. Torres</w:t>
      </w:r>
      <w:r w:rsidDel="00000000" w:rsidR="00000000" w:rsidRPr="00000000">
        <w:rPr>
          <w:rtl w:val="0"/>
        </w:rPr>
        <w:t xml:space="preserve"> adjourned the meeting at 9:10 am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Next Scheduled ALA Board Meeting will be on September 25, 2024 at 9:00 am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ryan.davis@sausdlearns.net" TargetMode="External"/><Relationship Id="rId5" Type="http://schemas.openxmlformats.org/officeDocument/2006/relationships/styles" Target="styles.xml"/><Relationship Id="rId6" Type="http://schemas.openxmlformats.org/officeDocument/2006/relationships/hyperlink" Target="mailto:cheryl.whittington@sausdlearns.net" TargetMode="External"/><Relationship Id="rId7" Type="http://schemas.openxmlformats.org/officeDocument/2006/relationships/hyperlink" Target="mailto:alicia.skibby@sausdlearns.net" TargetMode="External"/><Relationship Id="rId8" Type="http://schemas.openxmlformats.org/officeDocument/2006/relationships/hyperlink" Target="mailto:bryan.davis@sausdlearn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